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EC" w:rsidRDefault="00A37B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 « l’art d’être parasite » </w:t>
      </w:r>
      <w:r w:rsidR="008970FB">
        <w:rPr>
          <w:b/>
          <w:sz w:val="32"/>
          <w:szCs w:val="32"/>
        </w:rPr>
        <w:t xml:space="preserve">et </w:t>
      </w:r>
      <w:r w:rsidR="000C1A24">
        <w:rPr>
          <w:b/>
          <w:sz w:val="32"/>
          <w:szCs w:val="32"/>
        </w:rPr>
        <w:t>de l’errance de l’humanité</w:t>
      </w:r>
      <w:r>
        <w:rPr>
          <w:rStyle w:val="Appeldenotedefin"/>
          <w:b/>
          <w:sz w:val="32"/>
          <w:szCs w:val="32"/>
        </w:rPr>
        <w:endnoteReference w:id="1"/>
      </w:r>
    </w:p>
    <w:p w:rsidR="00D31169" w:rsidRDefault="008970FB">
      <w:r>
        <w:t>Rien ne va plus ! Tout commence ! Mais seulement en renversant complètement la pers</w:t>
      </w:r>
      <w:r w:rsidR="00AC2570">
        <w:t>pective. Cette « sale saloperie</w:t>
      </w:r>
      <w:r>
        <w:t> »</w:t>
      </w:r>
      <w:r w:rsidR="00AC2570">
        <w:t xml:space="preserve">, disait Jean François Delfraissy, président du </w:t>
      </w:r>
      <w:r w:rsidR="00E37313">
        <w:t>« </w:t>
      </w:r>
      <w:r w:rsidR="00AC2570">
        <w:t>Comité d’experts scientifiques</w:t>
      </w:r>
      <w:r w:rsidR="00E37313">
        <w:t> », consultant</w:t>
      </w:r>
      <w:r w:rsidR="00AC2570">
        <w:t xml:space="preserve"> du gouvernement, en parlant du viru</w:t>
      </w:r>
      <w:r w:rsidR="00E37313">
        <w:t>s Covid- 19. Mais c’est sans doute</w:t>
      </w:r>
      <w:r w:rsidR="00AC2570">
        <w:t xml:space="preserve"> l’Homme</w:t>
      </w:r>
      <w:r w:rsidR="00B254DD">
        <w:t>,</w:t>
      </w:r>
      <w:r w:rsidR="00AC2570">
        <w:t xml:space="preserve"> </w:t>
      </w:r>
      <w:r w:rsidR="00B254DD">
        <w:t xml:space="preserve">dans sa façon actuelle de mode de vie, qui constitue de loin la plus grande saloperie pour la </w:t>
      </w:r>
      <w:r w:rsidR="00E37313">
        <w:t xml:space="preserve">planète. Dans le sens littéral, </w:t>
      </w:r>
      <w:r w:rsidR="00B254DD">
        <w:t xml:space="preserve">comme producteur des montagnes et même, dans </w:t>
      </w:r>
      <w:r w:rsidR="00E37313">
        <w:t>la mer, un continent de déchets,</w:t>
      </w:r>
      <w:r w:rsidR="00B254DD">
        <w:t xml:space="preserve"> comme dans </w:t>
      </w:r>
      <w:r w:rsidR="005750FB">
        <w:t>le sens figuratif</w:t>
      </w:r>
      <w:r w:rsidR="00E37313">
        <w:t>,</w:t>
      </w:r>
      <w:r w:rsidR="005750FB">
        <w:t xml:space="preserve"> caractérisant </w:t>
      </w:r>
      <w:r w:rsidR="00B254DD">
        <w:t xml:space="preserve">une espèce qui met en danger la survie même de la vie sur terre. </w:t>
      </w:r>
      <w:r w:rsidR="005750FB">
        <w:t>Ceux qui insulte</w:t>
      </w:r>
      <w:r w:rsidR="00E37313">
        <w:t>nt</w:t>
      </w:r>
      <w:r w:rsidR="005750FB">
        <w:t xml:space="preserve"> le virus et lui déclare la guerre sont ceux qui défendent et gèrent ce mode de vie qui a détruit les équilibres merveill</w:t>
      </w:r>
      <w:r w:rsidR="00E37313">
        <w:t>euses, précieuses de la nature,</w:t>
      </w:r>
      <w:r w:rsidR="005750FB">
        <w:t xml:space="preserve"> qui a conduit </w:t>
      </w:r>
      <w:r w:rsidR="00396F70">
        <w:t>à l’extermination des espèces botaniques et animales</w:t>
      </w:r>
      <w:r w:rsidR="008F1ED9">
        <w:t>, ainsi qu’</w:t>
      </w:r>
      <w:r w:rsidR="00396F70">
        <w:t>à la désertification et la pollution de</w:t>
      </w:r>
      <w:r w:rsidR="00E37313">
        <w:t>s</w:t>
      </w:r>
      <w:r w:rsidR="00396F70">
        <w:t xml:space="preserve"> espaces </w:t>
      </w:r>
      <w:r w:rsidR="005750FB">
        <w:t xml:space="preserve"> </w:t>
      </w:r>
      <w:r w:rsidR="00396F70">
        <w:t>de vie pour l</w:t>
      </w:r>
      <w:r w:rsidR="008F1ED9">
        <w:t>es humains</w:t>
      </w:r>
      <w:r w:rsidR="00396F70">
        <w:t xml:space="preserve">. « L’ennemi principal est dans notre propre pays », disait le révolutionnaire antimilitariste Karl Liebknecht face à la </w:t>
      </w:r>
      <w:r w:rsidR="00E37313">
        <w:t xml:space="preserve">politique de l’Union sacrée pendant la </w:t>
      </w:r>
      <w:r w:rsidR="00396F70">
        <w:t>Première Guerre</w:t>
      </w:r>
      <w:r w:rsidR="00D31169">
        <w:t xml:space="preserve"> mondiale. </w:t>
      </w:r>
      <w:r w:rsidR="008F1ED9">
        <w:t>L’ennemi principal dans la</w:t>
      </w:r>
      <w:r w:rsidR="00396F70">
        <w:t xml:space="preserve"> </w:t>
      </w:r>
      <w:r w:rsidR="00D31169">
        <w:t xml:space="preserve">guerre </w:t>
      </w:r>
      <w:r w:rsidR="008F1ED9">
        <w:t xml:space="preserve">qu’il faut mener </w:t>
      </w:r>
      <w:r w:rsidR="00D31169">
        <w:t>aujourd’hui</w:t>
      </w:r>
      <w:r w:rsidR="00E37313">
        <w:t>,</w:t>
      </w:r>
      <w:r w:rsidR="008F1ED9">
        <w:t xml:space="preserve"> </w:t>
      </w:r>
      <w:r w:rsidR="00204855">
        <w:t xml:space="preserve">ce </w:t>
      </w:r>
      <w:r w:rsidR="008F1ED9">
        <w:t xml:space="preserve">sont </w:t>
      </w:r>
      <w:r w:rsidR="00396F70">
        <w:t xml:space="preserve"> c</w:t>
      </w:r>
      <w:r w:rsidR="00D31169">
        <w:t xml:space="preserve">eux </w:t>
      </w:r>
      <w:r w:rsidR="001C5FC5">
        <w:t xml:space="preserve">qui nous gouvernent, </w:t>
      </w:r>
      <w:r w:rsidR="008F1ED9">
        <w:t>qui s’entêtent à défendre</w:t>
      </w:r>
      <w:r w:rsidR="00E37313">
        <w:t xml:space="preserve"> le</w:t>
      </w:r>
      <w:r w:rsidR="00D31169">
        <w:t xml:space="preserve"> désordre </w:t>
      </w:r>
      <w:r w:rsidR="00E87C0E">
        <w:t>mortel du monde</w:t>
      </w:r>
      <w:r w:rsidR="00D31169">
        <w:t xml:space="preserve"> avec les moyens qui l’ont conduit à sa perte. </w:t>
      </w:r>
    </w:p>
    <w:p w:rsidR="00E9746E" w:rsidRDefault="008F1ED9">
      <w:r>
        <w:t>L</w:t>
      </w:r>
      <w:r w:rsidR="001C5FC5">
        <w:t xml:space="preserve">a boucle est bouclée. </w:t>
      </w:r>
      <w:r>
        <w:t>Tout devient</w:t>
      </w:r>
      <w:r w:rsidR="001C178F">
        <w:t xml:space="preserve"> plus clair. </w:t>
      </w:r>
      <w:r w:rsidR="001C5FC5">
        <w:t>Nous arrivons à la fin d’un cycle</w:t>
      </w:r>
      <w:r w:rsidR="000C1A24">
        <w:t xml:space="preserve"> de « l’errance de l’humanité »</w:t>
      </w:r>
      <w:r w:rsidR="000C1A24">
        <w:rPr>
          <w:rStyle w:val="Appelnotedebasdep"/>
        </w:rPr>
        <w:footnoteReference w:id="1"/>
      </w:r>
      <w:r w:rsidR="00530E87">
        <w:t xml:space="preserve"> qu</w:t>
      </w:r>
      <w:r w:rsidR="00465244">
        <w:t xml:space="preserve">i </w:t>
      </w:r>
      <w:r w:rsidR="001C178F">
        <w:t>avait commencé</w:t>
      </w:r>
      <w:r w:rsidR="00465244">
        <w:t xml:space="preserve"> avec la « domestication </w:t>
      </w:r>
      <w:r w:rsidR="00E37313">
        <w:t>» de l’homme au N</w:t>
      </w:r>
      <w:r w:rsidR="00465244">
        <w:t>éolithique.</w:t>
      </w:r>
      <w:r w:rsidR="00465244">
        <w:rPr>
          <w:rStyle w:val="Appelnotedebasdep"/>
        </w:rPr>
        <w:footnoteReference w:id="2"/>
      </w:r>
      <w:r w:rsidR="00530E87">
        <w:t xml:space="preserve"> </w:t>
      </w:r>
      <w:r w:rsidR="00E37313">
        <w:t>Ce sont 10</w:t>
      </w:r>
      <w:r w:rsidR="000C1A24">
        <w:t xml:space="preserve">000 ans à peu près de parcours -une période relativement courte en comparaison avec  les 50000 ans d’existence de l’homo sapiens, sans parler de millions d’années depuis </w:t>
      </w:r>
      <w:r w:rsidR="00BE3E96">
        <w:t>l’apparition des premiers hominiens</w:t>
      </w:r>
      <w:r w:rsidR="000C1A24">
        <w:t xml:space="preserve">. </w:t>
      </w:r>
      <w:r w:rsidR="00584885">
        <w:t>La « révolution biologique » (Cesarano)</w:t>
      </w:r>
      <w:r w:rsidR="00584885">
        <w:rPr>
          <w:rStyle w:val="Appelnotedebasdep"/>
        </w:rPr>
        <w:footnoteReference w:id="3"/>
      </w:r>
      <w:r w:rsidR="00584885">
        <w:t xml:space="preserve"> , était depuis longtemps en œuvre. L’espèce humaine était sortie d’une production et reproduction aveugle</w:t>
      </w:r>
      <w:r w:rsidR="00A83D2D">
        <w:t>s</w:t>
      </w:r>
      <w:r w:rsidR="00584885">
        <w:t xml:space="preserve"> de la vie. « A travers l’homme la nature a ouvert les yeux »</w:t>
      </w:r>
      <w:r w:rsidR="00BE3E96">
        <w:t xml:space="preserve"> a dit</w:t>
      </w:r>
      <w:r w:rsidR="008372B1">
        <w:t xml:space="preserve"> le philosophe romantique (Schelling).</w:t>
      </w:r>
      <w:r w:rsidR="00403444">
        <w:t xml:space="preserve">  </w:t>
      </w:r>
      <w:r w:rsidR="00BE3E96">
        <w:t>A travers l’homme la nature</w:t>
      </w:r>
      <w:r w:rsidR="008372B1">
        <w:t xml:space="preserve"> </w:t>
      </w:r>
      <w:r w:rsidR="00403444">
        <w:t>s’est rendue</w:t>
      </w:r>
      <w:r w:rsidR="00584885">
        <w:t xml:space="preserve"> capable de</w:t>
      </w:r>
      <w:r w:rsidR="00403444">
        <w:t xml:space="preserve"> se contempler</w:t>
      </w:r>
      <w:r w:rsidR="00A37BE6">
        <w:t xml:space="preserve"> et </w:t>
      </w:r>
      <w:r w:rsidR="00BE3E96">
        <w:t xml:space="preserve">de </w:t>
      </w:r>
      <w:r w:rsidR="00A37BE6">
        <w:t>commencer une évolution ré</w:t>
      </w:r>
      <w:r w:rsidR="008372B1">
        <w:t>fléchie</w:t>
      </w:r>
      <w:r w:rsidR="00403444">
        <w:t>.</w:t>
      </w:r>
      <w:r w:rsidR="00584885">
        <w:t xml:space="preserve"> </w:t>
      </w:r>
      <w:r w:rsidR="00403444">
        <w:t>L’homme</w:t>
      </w:r>
      <w:r w:rsidR="00BE3E96">
        <w:t>,</w:t>
      </w:r>
      <w:r w:rsidR="00403444">
        <w:t xml:space="preserve"> émerveillé de la vie qu’il découvrait</w:t>
      </w:r>
      <w:r w:rsidR="00BE3E96">
        <w:t>,</w:t>
      </w:r>
      <w:r w:rsidR="00403444">
        <w:t xml:space="preserve"> s’est lancé dans le développement conscient de ses se</w:t>
      </w:r>
      <w:r w:rsidR="00BE3E96">
        <w:t>ns et de son esprit</w:t>
      </w:r>
      <w:r w:rsidR="00A83D2D">
        <w:t xml:space="preserve"> </w:t>
      </w:r>
      <w:r>
        <w:t xml:space="preserve">–pour </w:t>
      </w:r>
      <w:r w:rsidR="00A83D2D">
        <w:t>vivre et jouir de la vie.</w:t>
      </w:r>
      <w:r w:rsidR="00403444">
        <w:t xml:space="preserve"> </w:t>
      </w:r>
    </w:p>
    <w:p w:rsidR="002B1EBF" w:rsidRDefault="001C178F">
      <w:r>
        <w:t xml:space="preserve"> C</w:t>
      </w:r>
      <w:r w:rsidR="00BE3E96">
        <w:t>’est depuis le N</w:t>
      </w:r>
      <w:r>
        <w:t>éolithique</w:t>
      </w:r>
      <w:r w:rsidR="00530E87">
        <w:t xml:space="preserve"> que commence la </w:t>
      </w:r>
      <w:r w:rsidR="00A83D2D">
        <w:t xml:space="preserve">voie de la </w:t>
      </w:r>
      <w:r w:rsidR="00403444">
        <w:t xml:space="preserve">sédentarisation </w:t>
      </w:r>
      <w:r w:rsidR="00A83D2D">
        <w:t>–</w:t>
      </w:r>
      <w:r w:rsidR="00BE3E96">
        <w:t>de l’</w:t>
      </w:r>
      <w:r w:rsidR="00A83D2D">
        <w:t xml:space="preserve">agriculture, </w:t>
      </w:r>
      <w:r w:rsidR="00BE3E96">
        <w:t xml:space="preserve">de la </w:t>
      </w:r>
      <w:r w:rsidR="00A83D2D">
        <w:t xml:space="preserve">domestication d’animaux, </w:t>
      </w:r>
      <w:r w:rsidR="00BE3E96">
        <w:t>de l’</w:t>
      </w:r>
      <w:r w:rsidR="00A83D2D">
        <w:t xml:space="preserve">urbanisation- </w:t>
      </w:r>
      <w:r>
        <w:t>qui lui a donné</w:t>
      </w:r>
      <w:r w:rsidR="00403444">
        <w:t xml:space="preserve"> </w:t>
      </w:r>
      <w:r w:rsidR="00A83D2D">
        <w:t xml:space="preserve">jusqu’à nos jours </w:t>
      </w:r>
      <w:r w:rsidR="00403444">
        <w:t xml:space="preserve">une maîtrise </w:t>
      </w:r>
      <w:r w:rsidR="00A83D2D">
        <w:t xml:space="preserve">extrême sur la nature. Mais </w:t>
      </w:r>
      <w:r w:rsidR="00E87C0E">
        <w:t xml:space="preserve">à quel prix ! </w:t>
      </w:r>
      <w:r>
        <w:t>Un rapport respectueux à la nature a</w:t>
      </w:r>
      <w:r w:rsidR="00E9746E">
        <w:t>ux origines de l’espèce s’est transformé dans une attitude ravageuse pour la terre et ses hab</w:t>
      </w:r>
      <w:r w:rsidR="00BE3E96">
        <w:t>itants. L’éclosion de son imagination</w:t>
      </w:r>
      <w:r w:rsidR="003C4207">
        <w:t xml:space="preserve"> a fini à s’étioler</w:t>
      </w:r>
      <w:r w:rsidR="00E9746E">
        <w:t xml:space="preserve"> dans une raison in</w:t>
      </w:r>
      <w:r w:rsidR="008372B1">
        <w:t>s</w:t>
      </w:r>
      <w:r w:rsidR="00E9746E">
        <w:t>trumentale</w:t>
      </w:r>
      <w:r w:rsidR="003C4207">
        <w:t xml:space="preserve"> ne visant qu’un</w:t>
      </w:r>
      <w:r w:rsidR="008372B1">
        <w:t xml:space="preserve"> développement des scie</w:t>
      </w:r>
      <w:r w:rsidR="003C4207">
        <w:t>nces et des procédés techniques utilitaires.</w:t>
      </w:r>
      <w:r w:rsidR="008372B1">
        <w:t xml:space="preserve"> </w:t>
      </w:r>
    </w:p>
    <w:p w:rsidR="002B1EBF" w:rsidRDefault="002B1EBF">
      <w:r>
        <w:t>Dès le début de ce parcours triomphal –orgueil  de l’occident, son protagoniste principal- apparai</w:t>
      </w:r>
      <w:r w:rsidR="0065077A">
        <w:t>t</w:t>
      </w:r>
      <w:r>
        <w:t xml:space="preserve"> néan</w:t>
      </w:r>
      <w:r w:rsidR="0065077A">
        <w:t>moins un risque grave de ce cheminement pour l’existence même de l’espèce : les épidémies. Considérées comme phénomène naturel maléfique ou punition divine nous savons aujourd’</w:t>
      </w:r>
      <w:r w:rsidR="000F6FDF">
        <w:t>hui que ce sont de</w:t>
      </w:r>
      <w:r w:rsidR="0065077A">
        <w:t xml:space="preserve"> catastrophes </w:t>
      </w:r>
      <w:r w:rsidR="000F6FDF">
        <w:t>intimement liées aux modes de vie des humains. A la base de</w:t>
      </w:r>
      <w:r w:rsidR="008F1ED9">
        <w:t>s</w:t>
      </w:r>
      <w:r w:rsidR="000F6FDF">
        <w:t xml:space="preserve"> premières </w:t>
      </w:r>
      <w:r w:rsidR="000F6FDF">
        <w:lastRenderedPageBreak/>
        <w:t>infections mortelles de masses se trouve la</w:t>
      </w:r>
      <w:r w:rsidR="003C4207">
        <w:t xml:space="preserve"> « zoonose », la production de</w:t>
      </w:r>
      <w:r w:rsidR="000F6FDF">
        <w:t xml:space="preserve"> virus qui « saute</w:t>
      </w:r>
      <w:r w:rsidR="003C4207">
        <w:t>nt</w:t>
      </w:r>
      <w:r w:rsidR="000F6FDF">
        <w:t> » des espèces animales à l’espèce humaine. Un saut, rendu possible et même fréquent à partir du moment où l’</w:t>
      </w:r>
      <w:r w:rsidR="006C64A2">
        <w:t>homme se sédenta</w:t>
      </w:r>
      <w:r w:rsidR="000F6FDF">
        <w:t xml:space="preserve">risant  </w:t>
      </w:r>
      <w:r w:rsidR="006C64A2">
        <w:t>commence à domestiquer des animaux. Alors le virus, inoffensif pour l’animal, crée de dysfonctionnements  grav</w:t>
      </w:r>
      <w:r w:rsidR="003C4207">
        <w:t>es voire mortels chez l’homme.</w:t>
      </w:r>
      <w:r w:rsidR="003C4207">
        <w:rPr>
          <w:rStyle w:val="Appelnotedebasdep"/>
        </w:rPr>
        <w:footnoteReference w:id="4"/>
      </w:r>
      <w:r w:rsidR="0065077A">
        <w:t xml:space="preserve"> </w:t>
      </w:r>
    </w:p>
    <w:p w:rsidR="008209FD" w:rsidRDefault="006C64A2">
      <w:r>
        <w:t xml:space="preserve">Mais </w:t>
      </w:r>
      <w:r w:rsidR="003E5117">
        <w:t xml:space="preserve"> quelle est la raison d’être des parasites dans la nature, dont le virus est seulement une de variante ? Le fin connaisseur  biologiste est formel, ils sont un m</w:t>
      </w:r>
      <w:r w:rsidR="00BB07F3">
        <w:t>oteur de l’évolution</w:t>
      </w:r>
      <w:r w:rsidR="003E5117">
        <w:t>.</w:t>
      </w:r>
      <w:r w:rsidR="00BB07F3">
        <w:rPr>
          <w:rStyle w:val="Appelnotedebasdep"/>
        </w:rPr>
        <w:footnoteReference w:id="5"/>
      </w:r>
      <w:r w:rsidR="00B2547E">
        <w:t xml:space="preserve"> Ils sont un élément clef pour maintenir </w:t>
      </w:r>
      <w:r w:rsidR="0094130C">
        <w:t>l’</w:t>
      </w:r>
      <w:r w:rsidR="00BB1514">
        <w:t>évolution en constant mouvement</w:t>
      </w:r>
      <w:r w:rsidR="00B2547E">
        <w:t>,</w:t>
      </w:r>
      <w:r w:rsidR="0094130C">
        <w:t xml:space="preserve"> pour créer des équilibres</w:t>
      </w:r>
      <w:r w:rsidR="00BB1514">
        <w:t xml:space="preserve"> toujours plus diversifiés, à des </w:t>
      </w:r>
      <w:r w:rsidR="002A5B79">
        <w:t>échelles toujours plus éle</w:t>
      </w:r>
      <w:r w:rsidR="00D60C5C">
        <w:t>vées</w:t>
      </w:r>
      <w:r w:rsidR="00B2547E">
        <w:t> ; s</w:t>
      </w:r>
      <w:r w:rsidR="00397427">
        <w:t>oit en modifiant</w:t>
      </w:r>
      <w:r w:rsidR="00BB1514">
        <w:t xml:space="preserve"> </w:t>
      </w:r>
      <w:r w:rsidR="00D60C5C">
        <w:t xml:space="preserve">le fonctionnement et/ou </w:t>
      </w:r>
      <w:r w:rsidR="00BB1514">
        <w:t>la c</w:t>
      </w:r>
      <w:r w:rsidR="0022662A">
        <w:t>o</w:t>
      </w:r>
      <w:r w:rsidR="00D60C5C">
        <w:t>mposition génétiques des organismes</w:t>
      </w:r>
      <w:r w:rsidR="0022662A">
        <w:t xml:space="preserve"> pour leurs donner</w:t>
      </w:r>
      <w:r w:rsidR="00BB1514">
        <w:t xml:space="preserve"> de meilleures chances de survie</w:t>
      </w:r>
      <w:r w:rsidR="00B2547E">
        <w:t>,</w:t>
      </w:r>
      <w:r w:rsidR="00BB1514">
        <w:t xml:space="preserve"> soit en rédu</w:t>
      </w:r>
      <w:r w:rsidR="0022662A">
        <w:t>isant les potentiel nuisible des</w:t>
      </w:r>
      <w:r w:rsidR="00BB1514">
        <w:t xml:space="preserve"> prédateurs.</w:t>
      </w:r>
      <w:r w:rsidR="008209FD">
        <w:rPr>
          <w:rStyle w:val="Appelnotedebasdep"/>
        </w:rPr>
        <w:footnoteReference w:id="6"/>
      </w:r>
      <w:r w:rsidR="00BB1514">
        <w:t xml:space="preserve"> </w:t>
      </w:r>
    </w:p>
    <w:p w:rsidR="0040656A" w:rsidRDefault="0022662A">
      <w:r>
        <w:t>Les épidémies</w:t>
      </w:r>
      <w:r w:rsidR="00D60C5C">
        <w:t xml:space="preserve"> ont provoqué chez les humains c</w:t>
      </w:r>
      <w:r>
        <w:t xml:space="preserve">es </w:t>
      </w:r>
      <w:r w:rsidR="0094130C">
        <w:t>aussi des tels</w:t>
      </w:r>
      <w:r w:rsidR="00053D69">
        <w:t xml:space="preserve"> </w:t>
      </w:r>
      <w:r>
        <w:t>effets. Elles ont renforc</w:t>
      </w:r>
      <w:r w:rsidR="0094130C">
        <w:t>é leur système immunitaire,</w:t>
      </w:r>
      <w:r>
        <w:t xml:space="preserve"> à partir de l’époque mode</w:t>
      </w:r>
      <w:r w:rsidR="0094130C">
        <w:t>rne avec le concours du</w:t>
      </w:r>
      <w:r w:rsidR="00455107">
        <w:t xml:space="preserve"> progrès de l’</w:t>
      </w:r>
      <w:r>
        <w:t>hygiène et</w:t>
      </w:r>
      <w:r w:rsidR="0094130C">
        <w:t xml:space="preserve"> d</w:t>
      </w:r>
      <w:r>
        <w:t>es vaccins, et elles ont réduit</w:t>
      </w:r>
      <w:r w:rsidR="00053D69">
        <w:t xml:space="preserve"> à plusieurs reprises notre espèce</w:t>
      </w:r>
      <w:r>
        <w:t xml:space="preserve"> prédatrice pour la vie du globe d’</w:t>
      </w:r>
      <w:r w:rsidR="00455107">
        <w:t>une façon considérable.</w:t>
      </w:r>
      <w:r w:rsidR="00D60C5C">
        <w:rPr>
          <w:rStyle w:val="Appelnotedebasdep"/>
        </w:rPr>
        <w:footnoteReference w:id="7"/>
      </w:r>
      <w:r w:rsidR="00D60C5C">
        <w:t xml:space="preserve"> </w:t>
      </w:r>
      <w:r w:rsidR="00455107">
        <w:t xml:space="preserve">L’homme dans </w:t>
      </w:r>
      <w:r w:rsidR="002A5B79">
        <w:t xml:space="preserve">sa </w:t>
      </w:r>
      <w:r w:rsidR="00455107">
        <w:t>déformation guerrière a même abusé de cette efficacité virale pour exterminer ses semblables, des Mongols du 14</w:t>
      </w:r>
      <w:r w:rsidR="00455107" w:rsidRPr="00455107">
        <w:rPr>
          <w:vertAlign w:val="superscript"/>
        </w:rPr>
        <w:t>ième</w:t>
      </w:r>
      <w:r w:rsidR="00455107">
        <w:t xml:space="preserve"> siècle</w:t>
      </w:r>
      <w:r w:rsidR="002A5B79">
        <w:rPr>
          <w:rStyle w:val="Appelnotedebasdep"/>
        </w:rPr>
        <w:footnoteReference w:id="8"/>
      </w:r>
      <w:r w:rsidR="00455107">
        <w:t>aux colonisateurs d’Amérique latine et le développement des armes biologiques au 20</w:t>
      </w:r>
      <w:r w:rsidR="00455107" w:rsidRPr="00455107">
        <w:rPr>
          <w:vertAlign w:val="superscript"/>
        </w:rPr>
        <w:t>ième</w:t>
      </w:r>
      <w:r w:rsidR="00455107">
        <w:t xml:space="preserve"> siècle.</w:t>
      </w:r>
      <w:r w:rsidR="0040656A">
        <w:t xml:space="preserve"> Le cas de la colonisation d’Amérique latine est particulièrement instructif. C’est la victoire d’un mode de production social plus performant, pas </w:t>
      </w:r>
      <w:r w:rsidR="0040656A">
        <w:lastRenderedPageBreak/>
        <w:t xml:space="preserve">seulement en termes d’armes de feu, mais aussi en terme de domestication : l’atout du cheval comme animal domestique </w:t>
      </w:r>
      <w:r w:rsidR="00BD7FA0">
        <w:t>et support de combat</w:t>
      </w:r>
      <w:r w:rsidR="0094130C">
        <w:t>,</w:t>
      </w:r>
      <w:r w:rsidR="00BD7FA0">
        <w:t xml:space="preserve"> </w:t>
      </w:r>
      <w:r w:rsidR="0094130C">
        <w:t>ainsi que d’</w:t>
      </w:r>
      <w:r w:rsidR="0040656A">
        <w:t>un système immunitaire renforcé à tr</w:t>
      </w:r>
      <w:r w:rsidR="00A37BE6">
        <w:t>avers de millénaires</w:t>
      </w:r>
      <w:r w:rsidR="0040656A">
        <w:t xml:space="preserve">. </w:t>
      </w:r>
    </w:p>
    <w:p w:rsidR="00A37BE6" w:rsidRDefault="00A37BE6">
      <w:r>
        <w:t>La transition de l’humanité de la préhistoire à l’Histoire à partir du Néolithique</w:t>
      </w:r>
      <w:r w:rsidR="00F908E3">
        <w:t>,</w:t>
      </w:r>
      <w:r>
        <w:t xml:space="preserve"> selon la périodisation canonisée</w:t>
      </w:r>
      <w:r w:rsidR="00F908E3">
        <w:t>,</w:t>
      </w:r>
      <w:r w:rsidR="002A5B79">
        <w:t xml:space="preserve"> était</w:t>
      </w:r>
      <w:r>
        <w:t xml:space="preserve"> donc accompagnée d’une véritable « tempête épidémiologique »</w:t>
      </w:r>
      <w:r w:rsidR="001F50A2">
        <w:t xml:space="preserve"> </w:t>
      </w:r>
      <w:r w:rsidR="002941B4">
        <w:t xml:space="preserve">(Scott) </w:t>
      </w:r>
      <w:r w:rsidR="001F50A2">
        <w:t xml:space="preserve">et l’évolution des sociétés occidentales ainsi que l’expansion et l’imposition de leur mode de </w:t>
      </w:r>
      <w:r w:rsidR="002A5B79">
        <w:t>vie sur le globe entier continuai</w:t>
      </w:r>
      <w:r w:rsidR="00E1375D">
        <w:t>t et continue</w:t>
      </w:r>
      <w:r w:rsidR="001F50A2">
        <w:t xml:space="preserve"> de l’être. C’est que les « facteurs civilisationels » qui cara</w:t>
      </w:r>
      <w:r w:rsidR="00E1375D">
        <w:t>ctérisent cette transition restaient les mêmes en s’aggrava</w:t>
      </w:r>
      <w:r w:rsidR="001F50A2">
        <w:t>nt : hyperconcentration des populations, destruction des derniers refuges  de faunes sauvages suite à la déforestation et la désertification, élevage industrielle en lieux fermés géant</w:t>
      </w:r>
      <w:r w:rsidR="00F27DAC">
        <w:t>, accélération exponentielle des mouvements de transports internationaux et intercontinentaux.</w:t>
      </w:r>
    </w:p>
    <w:p w:rsidR="00F27DAC" w:rsidRDefault="0094130C">
      <w:r>
        <w:t>C’est</w:t>
      </w:r>
      <w:r w:rsidR="00E1375D">
        <w:t xml:space="preserve"> que l</w:t>
      </w:r>
      <w:r w:rsidR="00F27DAC">
        <w:t xml:space="preserve">’espèce humaine s’est arrêtée à mi-chemin de sa révolution biologique qui tendait vers une humanisation de la </w:t>
      </w:r>
      <w:r>
        <w:t xml:space="preserve">nature, c’est-à-dire d’une évolution sur la base d’un nouveau équilibre, </w:t>
      </w:r>
      <w:r w:rsidR="00F27DAC">
        <w:t>harmonieux</w:t>
      </w:r>
      <w:r>
        <w:t>,</w:t>
      </w:r>
      <w:r w:rsidR="00F27DAC">
        <w:t xml:space="preserve"> entre processus spontané naturel et une inte</w:t>
      </w:r>
      <w:r w:rsidR="00E1375D">
        <w:t>rvention humaine orientée par une</w:t>
      </w:r>
      <w:r w:rsidR="00F27DAC">
        <w:t xml:space="preserve"> pensée</w:t>
      </w:r>
      <w:r w:rsidR="00E1375D">
        <w:t xml:space="preserve"> réflexive</w:t>
      </w:r>
      <w:r w:rsidR="00F27DAC">
        <w:t>. En créant depuis le Néolithique de</w:t>
      </w:r>
      <w:r w:rsidR="00E1375D">
        <w:t>s</w:t>
      </w:r>
      <w:r w:rsidR="00F27DAC">
        <w:t xml:space="preserve"> sociétés étatiques les humains ont engendré des excroissances qui </w:t>
      </w:r>
      <w:r w:rsidR="00E1375D">
        <w:t>s’autonomis</w:t>
      </w:r>
      <w:r>
        <w:t>ai</w:t>
      </w:r>
      <w:r w:rsidR="00E1375D">
        <w:t xml:space="preserve">ent et </w:t>
      </w:r>
      <w:r w:rsidR="00F27DAC">
        <w:t>soumett</w:t>
      </w:r>
      <w:r>
        <w:t>ai</w:t>
      </w:r>
      <w:r w:rsidR="00F27DAC">
        <w:t xml:space="preserve">ent l’espèce à de règles </w:t>
      </w:r>
      <w:r w:rsidR="00E1375D">
        <w:t>de survie</w:t>
      </w:r>
      <w:r w:rsidR="002941B4">
        <w:t>, d’abord personnelles, par des racket</w:t>
      </w:r>
      <w:r w:rsidR="0022014A">
        <w:t>s</w:t>
      </w:r>
      <w:r w:rsidR="002941B4">
        <w:t xml:space="preserve"> et des castes, de plus en plus impersonnelles ensuite, jusqu’à l’extrême d’une machine technico-économique échappant à tout control</w:t>
      </w:r>
      <w:r w:rsidR="0022014A">
        <w:t xml:space="preserve"> aujourd’hui</w:t>
      </w:r>
      <w:r w:rsidR="002941B4">
        <w:t>. L’espèce revient à une forme quasi-instinctuelle</w:t>
      </w:r>
      <w:r w:rsidR="00E1375D">
        <w:t xml:space="preserve"> de mode de vie</w:t>
      </w:r>
      <w:r w:rsidR="002941B4">
        <w:t xml:space="preserve">. </w:t>
      </w:r>
    </w:p>
    <w:p w:rsidR="0022014A" w:rsidRPr="00A918F2" w:rsidRDefault="0022014A">
      <w:r>
        <w:t>Ce ne so</w:t>
      </w:r>
      <w:r w:rsidR="00E1375D">
        <w:t>nt pas de continents colonisés</w:t>
      </w:r>
      <w:r>
        <w:t>, qui ne sont pas rentrés dans l’Histoire, comme il l’a dit un prédéce</w:t>
      </w:r>
      <w:r w:rsidR="00E1375D">
        <w:t>sseur de Macron, aussi arrogant</w:t>
      </w:r>
      <w:r w:rsidR="0094130C">
        <w:t xml:space="preserve"> que lui</w:t>
      </w:r>
      <w:r w:rsidR="00E1375D">
        <w:t>, à propos de l’Afrique.</w:t>
      </w:r>
      <w:r>
        <w:t xml:space="preserve"> C’est bien tout le genre humain, l’occident en première ligne, qui n’est pas sorti de la préhistoire, qui demeure dans une dynamique d’évolution aveugle, dans un automatisme non-pensé de la production et la reproduction de la vie. C’est à cause de cela que Marx et Engels disaient que l’histoire de l’humanité n’avait pas encore commencé. </w:t>
      </w:r>
      <w:r w:rsidR="00DE58E3">
        <w:t xml:space="preserve">Au milieu du siècle dernier les penseurs de Francfort </w:t>
      </w:r>
      <w:r w:rsidR="00550406">
        <w:t>analysaient</w:t>
      </w:r>
      <w:r w:rsidR="00DE58E3">
        <w:t xml:space="preserve"> </w:t>
      </w:r>
      <w:r w:rsidR="00E1375D">
        <w:t xml:space="preserve">sous un angle similaire </w:t>
      </w:r>
      <w:r w:rsidR="00DE58E3">
        <w:t>la « dialectique de la raison » (Horkhei</w:t>
      </w:r>
      <w:r w:rsidR="005C7595">
        <w:t>mer/Adorno), l</w:t>
      </w:r>
      <w:r w:rsidR="00DE58E3">
        <w:t>’autolimitation de la raison, sa déformation en raison instrumentale sous l’</w:t>
      </w:r>
      <w:r w:rsidR="00550406">
        <w:t>impératif de la survie</w:t>
      </w:r>
      <w:r w:rsidR="005C7595">
        <w:t>, comme une</w:t>
      </w:r>
      <w:r w:rsidR="00DE58E3">
        <w:t xml:space="preserve"> retombée dans l’animalité. Et Cesarano</w:t>
      </w:r>
      <w:r w:rsidR="005C7595">
        <w:t>, un peu plus tard, voyait ce qu’il nomma</w:t>
      </w:r>
      <w:r w:rsidR="00550406">
        <w:t xml:space="preserve"> la révolution biologique de l’espèce humaine</w:t>
      </w:r>
      <w:r w:rsidR="005C7595">
        <w:t>,</w:t>
      </w:r>
      <w:r w:rsidR="00550406">
        <w:t xml:space="preserve"> arrêtée à mi-chemin par la création de la Société, une « forme pseudo-naturelle » de « communauté fictive ». </w:t>
      </w:r>
      <w:r w:rsidR="00952541">
        <w:t>La société pe</w:t>
      </w:r>
      <w:r w:rsidR="005C7595">
        <w:t xml:space="preserve">ut être, selon lui, </w:t>
      </w:r>
      <w:r w:rsidR="00952541">
        <w:t xml:space="preserve">considérée comme un équivalent fonctionnel de l’instinct chez l’animal. L’affranchissement de l’Homme de la condition animale « doit se lire comme l’évolution d’un ‘régime instinctuel’, violemment déplacé de la dimension de l’individu singulier –et de ses manières de se produire et de se reproduire- à celle  du social. Le social est cet ‘individu collectif’ au fonctionnement autorégulateur, capable de se construire et de maintenir, </w:t>
      </w:r>
      <w:r w:rsidR="00952541" w:rsidRPr="00952541">
        <w:rPr>
          <w:i/>
        </w:rPr>
        <w:t>dans le court terme</w:t>
      </w:r>
      <w:r w:rsidR="00952541">
        <w:t>, une pseudo-naturalité et un automatisme ‘instinctuel’ qui lui sont propres. »</w:t>
      </w:r>
      <w:r w:rsidR="006840C4">
        <w:rPr>
          <w:rStyle w:val="Appelnotedebasdep"/>
        </w:rPr>
        <w:footnoteReference w:id="9"/>
      </w:r>
      <w:r w:rsidR="006840C4">
        <w:t xml:space="preserve"> </w:t>
      </w:r>
      <w:r w:rsidR="005C7595">
        <w:t xml:space="preserve">Dans la même perspective Marx </w:t>
      </w:r>
      <w:r w:rsidR="0094130C">
        <w:t>avait parlé</w:t>
      </w:r>
      <w:r w:rsidR="006840C4">
        <w:t xml:space="preserve"> de la société humaine comme </w:t>
      </w:r>
      <w:r w:rsidR="005C7595">
        <w:t>d’</w:t>
      </w:r>
      <w:r w:rsidR="006840C4">
        <w:t>une « seconde nature »</w:t>
      </w:r>
      <w:r w:rsidR="00A918F2">
        <w:t>,</w:t>
      </w:r>
      <w:r w:rsidR="006840C4">
        <w:t xml:space="preserve"> obéissant à de lois </w:t>
      </w:r>
      <w:r w:rsidR="00A918F2">
        <w:t xml:space="preserve">économiques </w:t>
      </w:r>
      <w:r w:rsidR="006840C4">
        <w:t xml:space="preserve">quasi-naturelles. </w:t>
      </w:r>
      <w:r w:rsidR="0094130C">
        <w:t>Cesarano tira</w:t>
      </w:r>
      <w:r w:rsidR="00A918F2">
        <w:t xml:space="preserve"> la conclusion : « L’origine de l’homme n’est pas derrière lui : elle lui fait face. </w:t>
      </w:r>
      <w:r w:rsidR="00A918F2">
        <w:rPr>
          <w:i/>
        </w:rPr>
        <w:t>L’origine de l’espèce est la fin à laquelle tend la révolution biologique. »</w:t>
      </w:r>
      <w:r w:rsidR="00A918F2">
        <w:rPr>
          <w:rStyle w:val="Appelnotedebasdep"/>
          <w:i/>
        </w:rPr>
        <w:footnoteReference w:id="10"/>
      </w:r>
    </w:p>
    <w:p w:rsidR="00F9759D" w:rsidRDefault="0040656A">
      <w:r>
        <w:lastRenderedPageBreak/>
        <w:t xml:space="preserve"> </w:t>
      </w:r>
      <w:r w:rsidR="00D51F5B">
        <w:t xml:space="preserve">Cesarano avait </w:t>
      </w:r>
      <w:r w:rsidR="00182EC8">
        <w:t xml:space="preserve">également </w:t>
      </w:r>
      <w:r w:rsidR="00D51F5B">
        <w:t xml:space="preserve">déjà constaté la course folle destructrice dans laquelle la machine-capitale s’était enfoncée. </w:t>
      </w:r>
      <w:r w:rsidR="00D51F5B" w:rsidRPr="00D51F5B">
        <w:rPr>
          <w:i/>
        </w:rPr>
        <w:t>Apocalypse</w:t>
      </w:r>
      <w:r w:rsidR="00D51F5B">
        <w:rPr>
          <w:i/>
        </w:rPr>
        <w:t xml:space="preserve"> et Révolution </w:t>
      </w:r>
      <w:r w:rsidR="00D51F5B">
        <w:t>était le titre d’un texte de lui de l’époque. Mais ni lui, ni to</w:t>
      </w:r>
      <w:r w:rsidR="00F9759D">
        <w:t xml:space="preserve">us ceux qui </w:t>
      </w:r>
      <w:r w:rsidR="005C7595">
        <w:t xml:space="preserve">après lui </w:t>
      </w:r>
      <w:r w:rsidR="00F9759D">
        <w:t>venaient de</w:t>
      </w:r>
      <w:r w:rsidR="00D51F5B">
        <w:t xml:space="preserve"> mettre en garde </w:t>
      </w:r>
      <w:r w:rsidR="00F9759D">
        <w:t xml:space="preserve">contre les différentes formes d’implosion de nos sociétés, avaient mis l’accent sur cette menace particulièrement mortelle de nouvelles épidémies, voire pandémies. </w:t>
      </w:r>
      <w:r w:rsidR="00257617">
        <w:t>C’est que l’apparition des nouveaux virus infectant l’homme à travers le « saut d’espèces</w:t>
      </w:r>
      <w:r w:rsidR="00182EC8">
        <w:t> »</w:t>
      </w:r>
      <w:r w:rsidR="00257617">
        <w:t xml:space="preserve"> est relativement </w:t>
      </w:r>
      <w:r w:rsidR="003631E2">
        <w:t>récente</w:t>
      </w:r>
      <w:r w:rsidR="00257617">
        <w:t xml:space="preserve">. </w:t>
      </w:r>
      <w:r w:rsidR="00F9759D">
        <w:t>« Ce n’est qu’ « à partir des années 1980 et plus encore depuis le début du XXIème siècle, on constate un emballement du rythme des nouvelles zoonose</w:t>
      </w:r>
      <w:r w:rsidR="007104AC">
        <w:t>s</w:t>
      </w:r>
      <w:r w:rsidR="00F9759D">
        <w:t>. » (Baschet)</w:t>
      </w:r>
      <w:r w:rsidR="00E56E68">
        <w:t xml:space="preserve"> La boucle est bouclée. L’extension de notre mode de vie </w:t>
      </w:r>
      <w:r w:rsidR="007104AC">
        <w:t xml:space="preserve">désastreuse </w:t>
      </w:r>
      <w:r w:rsidR="00E56E68">
        <w:t>sur tous les con</w:t>
      </w:r>
      <w:r w:rsidR="004C4F17">
        <w:t>tinents a provoqué dans de</w:t>
      </w:r>
      <w:r w:rsidR="00E56E68">
        <w:t xml:space="preserve"> régions épargnées jusqu’</w:t>
      </w:r>
      <w:r w:rsidR="004C4F17">
        <w:t>à maintenant</w:t>
      </w:r>
      <w:r w:rsidR="00E56E68">
        <w:t xml:space="preserve">, où se trouvaient encore </w:t>
      </w:r>
      <w:r w:rsidR="00182EC8">
        <w:t>de</w:t>
      </w:r>
      <w:r w:rsidR="007104AC">
        <w:t xml:space="preserve"> dernière</w:t>
      </w:r>
      <w:r w:rsidR="004C4F17">
        <w:t>s</w:t>
      </w:r>
      <w:r w:rsidR="00E56E68">
        <w:t xml:space="preserve"> </w:t>
      </w:r>
      <w:r w:rsidR="00B10209">
        <w:t xml:space="preserve">refuges de </w:t>
      </w:r>
      <w:r w:rsidR="00E56E68">
        <w:t>fau</w:t>
      </w:r>
      <w:r w:rsidR="007104AC">
        <w:t xml:space="preserve">nes sauvages, une </w:t>
      </w:r>
      <w:r w:rsidR="00E56E68">
        <w:t>« tempête épidémiologique »</w:t>
      </w:r>
      <w:r w:rsidR="00182EC8">
        <w:t xml:space="preserve"> du même genre</w:t>
      </w:r>
      <w:r w:rsidR="007104AC">
        <w:t xml:space="preserve"> que l’humanité a connu au début du chemin, au Néolithique. Ebola, SRAS, coronavirus ne sont que les premières </w:t>
      </w:r>
      <w:r w:rsidR="004C4F17">
        <w:t>apparitions d’un « effet boumerang » qui commence à nous atteindre.</w:t>
      </w:r>
      <w:r w:rsidR="00E56E68">
        <w:t xml:space="preserve"> </w:t>
      </w:r>
    </w:p>
    <w:p w:rsidR="00257617" w:rsidRDefault="00257617">
      <w:r>
        <w:t xml:space="preserve">Nous avions fait l’expérience que l’air sur le globe devenait </w:t>
      </w:r>
      <w:r w:rsidR="00B10209">
        <w:t>irrespirable dans tous les sens</w:t>
      </w:r>
      <w:r>
        <w:t xml:space="preserve">. </w:t>
      </w:r>
      <w:r w:rsidR="00C24DFD">
        <w:t xml:space="preserve">L’homme-prédateur n’avait pas trouvé </w:t>
      </w:r>
      <w:r w:rsidR="00B10209">
        <w:t>sur son chemin</w:t>
      </w:r>
      <w:r w:rsidR="004C4F17">
        <w:t xml:space="preserve"> </w:t>
      </w:r>
      <w:r w:rsidR="00C24DFD">
        <w:t>d’adversaire qui pouvait le freiner d’une façon décisive.</w:t>
      </w:r>
      <w:r w:rsidR="00B10209" w:rsidRPr="00B10209">
        <w:t xml:space="preserve"> </w:t>
      </w:r>
      <w:r w:rsidR="00B10209">
        <w:t>C’est s</w:t>
      </w:r>
      <w:r w:rsidR="00182EC8">
        <w:t>eulement maintenant qu’arrive un</w:t>
      </w:r>
      <w:r w:rsidR="00B10209">
        <w:t xml:space="preserve"> virus qui nous étouffe littéralement. </w:t>
      </w:r>
      <w:r w:rsidR="00C24DFD">
        <w:t xml:space="preserve"> </w:t>
      </w:r>
      <w:r>
        <w:t>Nous avions compris dans les luttes des dernières années  que tout se tient, que nous</w:t>
      </w:r>
      <w:r w:rsidR="00E409FA">
        <w:t xml:space="preserve"> nous battons le dos au mur, contre la déchéance de nos conditions de vie comme celle de la planète : Fin du monde- fin du mois, même combat ! L’a</w:t>
      </w:r>
      <w:r w:rsidR="00C24DFD">
        <w:t>pparition du virus nous a donné un dernier avertissement, montrant</w:t>
      </w:r>
      <w:r w:rsidR="00E409FA">
        <w:t xml:space="preserve"> que l’urgence est encore plus criante. C’est notre « vie nue » qu</w:t>
      </w:r>
      <w:r w:rsidR="00C24DFD">
        <w:t>i est menacée</w:t>
      </w:r>
      <w:r w:rsidR="00B448DE">
        <w:t xml:space="preserve"> directement</w:t>
      </w:r>
      <w:r w:rsidR="00C24DFD">
        <w:t xml:space="preserve">, si nous </w:t>
      </w:r>
      <w:r w:rsidR="00E56E68">
        <w:t>ne sauvons pas toute la vie</w:t>
      </w:r>
      <w:r w:rsidR="00C24DFD">
        <w:t xml:space="preserve"> sur la planète</w:t>
      </w:r>
      <w:r w:rsidR="00E409FA">
        <w:t> : sauver sa vie –sauver la vie, même combat !</w:t>
      </w:r>
    </w:p>
    <w:p w:rsidR="00E409FA" w:rsidRDefault="00E409FA">
      <w:r>
        <w:t xml:space="preserve">Le cycle de l’errance de l’humanité depuis le Néolithique arrive à une fin apocalyptique. Maintenant ou jamais il faut sortir </w:t>
      </w:r>
      <w:r w:rsidR="00182EC8">
        <w:t>de la préhistoire de l’humanité ; e</w:t>
      </w:r>
      <w:r>
        <w:t>n cr</w:t>
      </w:r>
      <w:r w:rsidR="00144085">
        <w:t>éant la communauté véritable des hommes</w:t>
      </w:r>
      <w:r w:rsidR="00182EC8">
        <w:t>,</w:t>
      </w:r>
      <w:r w:rsidR="00144085">
        <w:t xml:space="preserve"> dans une relation fraternelle, tendre</w:t>
      </w:r>
      <w:r w:rsidR="00182EC8">
        <w:t>, avec la nature,</w:t>
      </w:r>
      <w:r w:rsidR="00144085">
        <w:t xml:space="preserve"> une alliance harmonieuse du vivant.</w:t>
      </w:r>
    </w:p>
    <w:p w:rsidR="003D2B0C" w:rsidRDefault="00144085">
      <w:r>
        <w:t>Le combat s’annonce dur et longue. Ceux qui gèrent nos sort</w:t>
      </w:r>
      <w:r w:rsidR="00237E37">
        <w:t>s</w:t>
      </w:r>
      <w:r>
        <w:t xml:space="preserve"> n’ont que la continuité, le renforcement et le perfectionnement des routines établies en tête : reprise de l’économie, </w:t>
      </w:r>
      <w:r w:rsidR="00237E37">
        <w:t>rafistolage de « Etat social », création de nouveaux outils sophistiqués de control et de surveillance, avancements des sciences biologiques et de techniques médicales et pharmaceutiques</w:t>
      </w:r>
      <w:r w:rsidR="00182EC8">
        <w:t xml:space="preserve"> curatives</w:t>
      </w:r>
      <w:r w:rsidR="00237E37">
        <w:t xml:space="preserve">. Même s’il-y-a de nuances d’orientations politiques entre </w:t>
      </w:r>
      <w:r w:rsidR="00ED00C9">
        <w:t>tendance</w:t>
      </w:r>
      <w:r w:rsidR="003D2B0C">
        <w:t>s</w:t>
      </w:r>
      <w:r w:rsidR="00ED00C9">
        <w:t xml:space="preserve"> fachistoïdes, réformistes et « divers gauches »</w:t>
      </w:r>
      <w:r w:rsidR="003D2B0C">
        <w:t xml:space="preserve"> </w:t>
      </w:r>
      <w:r w:rsidR="00182EC8">
        <w:t>(rouges, roses,</w:t>
      </w:r>
      <w:r w:rsidR="00ED00C9">
        <w:t xml:space="preserve"> vert</w:t>
      </w:r>
      <w:r w:rsidR="003D2B0C">
        <w:t>e</w:t>
      </w:r>
      <w:r w:rsidR="00ED00C9">
        <w:t>s</w:t>
      </w:r>
      <w:r w:rsidR="00182EC8">
        <w:t>)</w:t>
      </w:r>
      <w:r w:rsidR="00B448DE">
        <w:t>, certes</w:t>
      </w:r>
      <w:r w:rsidR="00182EC8">
        <w:t xml:space="preserve"> pas négligeables, toutes</w:t>
      </w:r>
      <w:r w:rsidR="00ED00C9">
        <w:t xml:space="preserve"> s’insèrent, chacune avec ses accentuations spécifique</w:t>
      </w:r>
      <w:r w:rsidR="00182EC8">
        <w:t>s</w:t>
      </w:r>
      <w:r w:rsidR="00ED00C9">
        <w:t xml:space="preserve"> dans le grand moule d’un système économique et étatique de « communauté fictive ». La machine autonomisée d’une société quasi-naturelle, donc inhumaine, n’est pas considérée comme un objet à détruire, m</w:t>
      </w:r>
      <w:r w:rsidR="00182EC8">
        <w:t>ais seulement à gérer</w:t>
      </w:r>
      <w:r w:rsidR="00ED00C9">
        <w:t xml:space="preserve">, sous de formes anciennes ou « innovantes » selon les préférences de </w:t>
      </w:r>
      <w:r w:rsidR="003D2B0C">
        <w:t>chaque groupement</w:t>
      </w:r>
      <w:r w:rsidR="00ED00C9">
        <w:t>.</w:t>
      </w:r>
    </w:p>
    <w:p w:rsidR="00144085" w:rsidRDefault="003D2B0C">
      <w:r>
        <w:t xml:space="preserve"> Une telle sortie de la crise ne pourra qu’enfoncer encore plus l’humanité dans son retour à l’animal</w:t>
      </w:r>
      <w:r w:rsidR="00B448DE">
        <w:t>ité, à la sphère instinctuelle. Nous ne produiront pas seulement</w:t>
      </w:r>
      <w:r w:rsidR="00CB7F25">
        <w:t xml:space="preserve"> de catastrophes climatiques, sociales, sanitaires toujours plus horribles : «Si nous n’opposons pas la quête à la vie bonne à la lutte pour la survie », dit le philosophe allemand d’origine sud-coréenne Byung-Chul Han, « l’existence  post-épidémie sera encore plus marquée par la survie forcenée qu’avant cette crise. Alors, nous nous mettrons à ressembler au virus, ce mort-vivant qui se multiplie, se multiplie, et qui survit. Survit sans vivre</w:t>
      </w:r>
      <w:r w:rsidR="00C01C32">
        <w:t>.</w:t>
      </w:r>
      <w:r w:rsidR="00CB7F25">
        <w:t> »</w:t>
      </w:r>
      <w:r w:rsidR="00CB7F25">
        <w:rPr>
          <w:rStyle w:val="Appelnotedebasdep"/>
        </w:rPr>
        <w:footnoteReference w:id="11"/>
      </w:r>
      <w:r>
        <w:t xml:space="preserve"> </w:t>
      </w:r>
    </w:p>
    <w:p w:rsidR="00C01C32" w:rsidRDefault="00C01C32">
      <w:r>
        <w:lastRenderedPageBreak/>
        <w:t>Sauf que les virus dans leur «</w:t>
      </w:r>
      <w:r w:rsidR="00B448DE">
        <w:t> art d’être parasite» ont, élément du vivant,</w:t>
      </w:r>
      <w:r>
        <w:t xml:space="preserve"> une sagesse de survie plus grande que l’homme inhumain et dénaturé. Ils ont la capacité de freiner une course trop destructrice. Les parasitologues l’ont constaté : « …les souches trop virulentes du parasite sont contre-sélectionnées. Comme nous le savons, un parasite qui tue ses hôtes trop ou trop vite diminue sa propre probabilité de survie.</w:t>
      </w:r>
      <w:r w:rsidR="000F1F12">
        <w:t xml:space="preserve"> Les parasites sont capables de s’adapter très vite et leur virulence évolue vers la valeur qui leur assure le meilleur succès reproductif. »</w:t>
      </w:r>
      <w:r w:rsidR="000F1F12">
        <w:rPr>
          <w:rStyle w:val="Appelnotedebasdep"/>
        </w:rPr>
        <w:footnoteReference w:id="12"/>
      </w:r>
    </w:p>
    <w:p w:rsidR="000F1F12" w:rsidRDefault="000F1F12">
      <w:r>
        <w:t>Les humains par contre, sous l’impact de leur comportement instinctuel sociétal, ont produit une sélection négative</w:t>
      </w:r>
      <w:r w:rsidR="00182EC8">
        <w:t>, en favorisant les</w:t>
      </w:r>
      <w:r>
        <w:t xml:space="preserve"> variantes le</w:t>
      </w:r>
      <w:r w:rsidR="00E236FF">
        <w:t>s</w:t>
      </w:r>
      <w:r>
        <w:t xml:space="preserve"> plus virulentes de leur</w:t>
      </w:r>
      <w:r w:rsidR="00385CDB">
        <w:t xml:space="preserve"> existence en sociétés. La</w:t>
      </w:r>
      <w:r>
        <w:t xml:space="preserve"> </w:t>
      </w:r>
      <w:r w:rsidR="00385CDB">
        <w:t>forme -communau</w:t>
      </w:r>
      <w:r>
        <w:t xml:space="preserve">té </w:t>
      </w:r>
      <w:r w:rsidR="00385CDB">
        <w:t xml:space="preserve">fictive de société s’est organisée dans le cadre des unités ethniques et nationales en lutte pour la survie collective en </w:t>
      </w:r>
      <w:r w:rsidR="00E236FF">
        <w:t>concurrence entre elles. L’objectif</w:t>
      </w:r>
      <w:r w:rsidR="00385CDB">
        <w:t xml:space="preserve"> était donc l’Etat le plus performant en termes d’efficacité économique et militaire. </w:t>
      </w:r>
      <w:r w:rsidR="007E572A">
        <w:t xml:space="preserve">La dynamique guerrière de la course pour l’hégémonie </w:t>
      </w:r>
      <w:r w:rsidR="00385CDB">
        <w:t xml:space="preserve"> </w:t>
      </w:r>
      <w:r w:rsidR="007E572A">
        <w:t>entre ces unités ne conna</w:t>
      </w:r>
      <w:r w:rsidR="00E236FF">
        <w:t>issait aucun frein. La guerre finissait avec</w:t>
      </w:r>
      <w:r w:rsidR="007E572A">
        <w:t xml:space="preserve"> la victoire du plus fort voire l’épuisement  de deux adversaires belligérants. Les orgies destructrices suicidaires  du XXème siècle étai</w:t>
      </w:r>
      <w:r w:rsidR="003A705E">
        <w:t>en</w:t>
      </w:r>
      <w:r w:rsidR="007E572A">
        <w:t>t jusqu’à maintenant l’apogée de cette</w:t>
      </w:r>
      <w:r w:rsidR="00B843F9">
        <w:t xml:space="preserve"> tendance à l’auto-anéant</w:t>
      </w:r>
      <w:r w:rsidR="00E236FF">
        <w:t>issement de l’espèce. Mais la</w:t>
      </w:r>
      <w:r w:rsidR="00B843F9">
        <w:t xml:space="preserve"> logique </w:t>
      </w:r>
      <w:r w:rsidR="00E236FF">
        <w:t xml:space="preserve">à sa base </w:t>
      </w:r>
      <w:r w:rsidR="00B843F9">
        <w:t>est loin d’être mise en écar</w:t>
      </w:r>
      <w:r w:rsidR="00E236FF">
        <w:t>t. L</w:t>
      </w:r>
      <w:r w:rsidR="00B843F9">
        <w:t>a</w:t>
      </w:r>
      <w:r w:rsidR="00E236FF">
        <w:t xml:space="preserve"> nouvelle menace mortelle pour</w:t>
      </w:r>
      <w:r w:rsidR="00C7336E">
        <w:t xml:space="preserve"> toute l’humanité à même renforcé le reflexe d’un</w:t>
      </w:r>
      <w:r w:rsidR="00E236FF">
        <w:t xml:space="preserve"> </w:t>
      </w:r>
      <w:r w:rsidR="00B843F9">
        <w:t>repli nationaliste. Sur tous les continents il-y a de nouveau de</w:t>
      </w:r>
      <w:r w:rsidR="00182EC8">
        <w:t>s</w:t>
      </w:r>
      <w:r w:rsidR="00B843F9">
        <w:t xml:space="preserve"> candidats à l’hégémonie ethno-nationaliste</w:t>
      </w:r>
      <w:r w:rsidR="00182EC8">
        <w:t xml:space="preserve"> autocratiques</w:t>
      </w:r>
      <w:r w:rsidR="00B843F9">
        <w:t>.</w:t>
      </w:r>
    </w:p>
    <w:p w:rsidR="00B843F9" w:rsidRDefault="00B843F9">
      <w:r>
        <w:t>Il n’y a pas d’autre issue</w:t>
      </w:r>
      <w:r w:rsidR="00E667B9">
        <w:t> : Il faut terminer l’errance de l’humanité et détruire cette machine sociétale construite par l’homo domesticus à tra</w:t>
      </w:r>
      <w:r w:rsidR="00C7336E">
        <w:t>vers de millénaires, en réduisant l’homme à l’état d’</w:t>
      </w:r>
      <w:r w:rsidR="00E667B9">
        <w:t>homo economicus et en transformant la vie en commun en monstres sociétaux ant</w:t>
      </w:r>
      <w:r w:rsidR="00DE6516">
        <w:t>h</w:t>
      </w:r>
      <w:r w:rsidR="00E667B9">
        <w:t>ropophages.</w:t>
      </w:r>
      <w:r w:rsidR="00C7336E">
        <w:t xml:space="preserve"> Partout dans le monde la</w:t>
      </w:r>
      <w:r w:rsidR="00DE6516">
        <w:t xml:space="preserve"> lutte </w:t>
      </w:r>
      <w:r w:rsidR="00C7336E">
        <w:t xml:space="preserve">pour un nouveau départ </w:t>
      </w:r>
      <w:r w:rsidR="00DE6516">
        <w:t>a commencé. Une lutte contre l’ennemie extérieure, le capital-automate et ses esclaves gestionnaires, mais aussi une lutte intérieure contre les déformations subies</w:t>
      </w:r>
      <w:r w:rsidR="00E667B9">
        <w:t xml:space="preserve"> </w:t>
      </w:r>
      <w:r w:rsidR="00DE6516">
        <w:t>à travers les âges.</w:t>
      </w:r>
      <w:r w:rsidR="008A7C82">
        <w:t xml:space="preserve"> Il n-y-aura pas de sauveur suprême ni de sujet historique </w:t>
      </w:r>
      <w:r w:rsidR="001C71ED">
        <w:t xml:space="preserve">pur, </w:t>
      </w:r>
      <w:r w:rsidR="008A7C82">
        <w:t>prédestiné. Nous seuls pouvons n</w:t>
      </w:r>
      <w:r w:rsidR="00763D80">
        <w:t>ous sauver, comme le Baron de Mü</w:t>
      </w:r>
      <w:r w:rsidR="008A7C82">
        <w:t xml:space="preserve">nchhausen qui parvint à se tirer de sables mouvants en se soulevant par ses propres cheveux. </w:t>
      </w:r>
    </w:p>
    <w:p w:rsidR="00B843F9" w:rsidRPr="00D51F5B" w:rsidRDefault="009A7BEB">
      <w:r>
        <w:t>U</w:t>
      </w:r>
      <w:r w:rsidR="008A7C82">
        <w:t xml:space="preserve">ne telle volonté de recommencer </w:t>
      </w:r>
      <w:r>
        <w:t>tout sur de nouvelles bases est</w:t>
      </w:r>
      <w:r w:rsidR="00E06F26">
        <w:t xml:space="preserve"> apparu</w:t>
      </w:r>
      <w:r w:rsidR="00C10D64">
        <w:t>,</w:t>
      </w:r>
      <w:r w:rsidR="00E06F26">
        <w:t xml:space="preserve"> dans les insurrections de l’année dernière</w:t>
      </w:r>
      <w:r>
        <w:t xml:space="preserve"> au niveau international</w:t>
      </w:r>
      <w:r w:rsidR="00C10D64">
        <w:t>,</w:t>
      </w:r>
      <w:r>
        <w:t xml:space="preserve"> sous forme du slogan</w:t>
      </w:r>
      <w:r w:rsidR="00DE6516">
        <w:t>: « Pas de retour à la normalité</w:t>
      </w:r>
      <w:r w:rsidR="001216CE">
        <w:t xml:space="preserve"> parce que la normalité</w:t>
      </w:r>
      <w:r>
        <w:t xml:space="preserve"> est le problème ! » Cette orientation partagée, traversant les spécificités locales déjà avant l’apparition du virus et le confinement de la moitié de la population mondiale,</w:t>
      </w:r>
      <w:r w:rsidR="00C10D64">
        <w:t xml:space="preserve"> </w:t>
      </w:r>
      <w:r w:rsidR="00182EC8">
        <w:t xml:space="preserve">gagne une nouvelle actualité et </w:t>
      </w:r>
      <w:r w:rsidR="00C10D64">
        <w:t xml:space="preserve">pourra, après </w:t>
      </w:r>
      <w:r w:rsidR="00204855">
        <w:t>l’arrêt</w:t>
      </w:r>
      <w:r w:rsidR="000908A2">
        <w:t xml:space="preserve"> imposé, </w:t>
      </w:r>
      <w:r w:rsidR="00C10D64">
        <w:t>constituer la</w:t>
      </w:r>
      <w:r>
        <w:t xml:space="preserve"> base pour un </w:t>
      </w:r>
      <w:r w:rsidR="008B082B">
        <w:t>nouvel</w:t>
      </w:r>
      <w:r>
        <w:t xml:space="preserve"> assaut </w:t>
      </w:r>
      <w:r w:rsidR="00C10D64">
        <w:t>général</w:t>
      </w:r>
      <w:r w:rsidR="000908A2">
        <w:t>,</w:t>
      </w:r>
      <w:r w:rsidR="00204855">
        <w:t xml:space="preserve"> visant à</w:t>
      </w:r>
      <w:r w:rsidR="00C10D64">
        <w:t xml:space="preserve"> transformer l’arrêt </w:t>
      </w:r>
      <w:r w:rsidR="00204855">
        <w:t xml:space="preserve">temporaire subi en effort </w:t>
      </w:r>
      <w:r w:rsidR="00C10D64">
        <w:t xml:space="preserve">permanent </w:t>
      </w:r>
      <w:r w:rsidR="00204855">
        <w:t>de démantè</w:t>
      </w:r>
      <w:r w:rsidR="003631E2">
        <w:t>lement</w:t>
      </w:r>
      <w:r w:rsidR="00204855">
        <w:t xml:space="preserve"> d</w:t>
      </w:r>
      <w:r w:rsidR="00C10D64">
        <w:t>es structures pathogènes et mortifères en place.</w:t>
      </w:r>
    </w:p>
    <w:sectPr w:rsidR="00B843F9" w:rsidRPr="00D51F5B" w:rsidSect="00582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ECC" w:rsidRDefault="009C1ECC" w:rsidP="000C1A24">
      <w:pPr>
        <w:spacing w:after="0" w:line="240" w:lineRule="auto"/>
      </w:pPr>
      <w:r>
        <w:separator/>
      </w:r>
    </w:p>
  </w:endnote>
  <w:endnote w:type="continuationSeparator" w:id="0">
    <w:p w:rsidR="009C1ECC" w:rsidRDefault="009C1ECC" w:rsidP="000C1A24">
      <w:pPr>
        <w:spacing w:after="0" w:line="240" w:lineRule="auto"/>
      </w:pPr>
      <w:r>
        <w:continuationSeparator/>
      </w:r>
    </w:p>
  </w:endnote>
  <w:endnote w:id="1">
    <w:p w:rsidR="00F908E3" w:rsidRDefault="00F908E3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="000908A2">
        <w:t>Ce texte prolonge les</w:t>
      </w:r>
      <w:r w:rsidR="008B082B">
        <w:t xml:space="preserve"> réflexions entamées dans « Une réponse au ‘monologue du virus’ » (</w:t>
      </w:r>
      <w:hyperlink r:id="rId1" w:tgtFrame="_blank" w:history="1">
        <w:r w:rsidR="008B082B">
          <w:rPr>
            <w:rStyle w:val="Lienhypertexte"/>
          </w:rPr>
          <w:t>https://blogs.mediapart.fr/dietrich-hoss/blog/110420/une-reponse-au-monologue-du-virus</w:t>
        </w:r>
      </w:hyperlink>
      <w:r w:rsidR="008B082B">
        <w:t>)</w:t>
      </w:r>
    </w:p>
    <w:p w:rsidR="003631E2" w:rsidRDefault="003631E2">
      <w:pPr>
        <w:pStyle w:val="Notedefin"/>
      </w:pPr>
    </w:p>
    <w:p w:rsidR="003631E2" w:rsidRDefault="003631E2">
      <w:pPr>
        <w:pStyle w:val="Notedefin"/>
      </w:pPr>
    </w:p>
    <w:p w:rsidR="003631E2" w:rsidRDefault="003631E2">
      <w:pPr>
        <w:pStyle w:val="Notedefin"/>
      </w:pPr>
      <w:r>
        <w:t>28/4/2020</w:t>
      </w:r>
    </w:p>
    <w:p w:rsidR="003631E2" w:rsidRDefault="003631E2">
      <w:pPr>
        <w:pStyle w:val="Notedefin"/>
      </w:pPr>
    </w:p>
    <w:p w:rsidR="003631E2" w:rsidRDefault="003631E2">
      <w:pPr>
        <w:pStyle w:val="Notedefin"/>
      </w:pPr>
    </w:p>
    <w:p w:rsidR="003631E2" w:rsidRDefault="003631E2">
      <w:pPr>
        <w:pStyle w:val="Notedefin"/>
      </w:pPr>
      <w:r>
        <w:t>Dietrich Hoss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ECC" w:rsidRDefault="009C1ECC" w:rsidP="000C1A24">
      <w:pPr>
        <w:spacing w:after="0" w:line="240" w:lineRule="auto"/>
      </w:pPr>
      <w:r>
        <w:separator/>
      </w:r>
    </w:p>
  </w:footnote>
  <w:footnote w:type="continuationSeparator" w:id="0">
    <w:p w:rsidR="009C1ECC" w:rsidRDefault="009C1ECC" w:rsidP="000C1A24">
      <w:pPr>
        <w:spacing w:after="0" w:line="240" w:lineRule="auto"/>
      </w:pPr>
      <w:r>
        <w:continuationSeparator/>
      </w:r>
    </w:p>
  </w:footnote>
  <w:footnote w:id="1">
    <w:p w:rsidR="00F908E3" w:rsidRPr="003C4207" w:rsidRDefault="00F908E3">
      <w:pPr>
        <w:pStyle w:val="Notedebasdepage"/>
      </w:pPr>
      <w:r>
        <w:rPr>
          <w:rStyle w:val="Appelnotedebasdep"/>
        </w:rPr>
        <w:footnoteRef/>
      </w:r>
      <w:r>
        <w:t xml:space="preserve"> Voir : Jacques Camatte, </w:t>
      </w:r>
      <w:r>
        <w:rPr>
          <w:i/>
        </w:rPr>
        <w:t xml:space="preserve">Errance de l’humanité-Conscience-Communisme, </w:t>
      </w:r>
      <w:r>
        <w:t xml:space="preserve">dans </w:t>
      </w:r>
      <w:r>
        <w:rPr>
          <w:i/>
        </w:rPr>
        <w:t xml:space="preserve">Revue Invariance, </w:t>
      </w:r>
      <w:r>
        <w:t xml:space="preserve">année 6, série 2, no. 3 </w:t>
      </w:r>
      <w:r w:rsidR="008B082B">
        <w:t>(</w:t>
      </w:r>
      <w:hyperlink r:id="rId1" w:history="1">
        <w:r w:rsidRPr="007E293D">
          <w:rPr>
            <w:rStyle w:val="Lienhypertexte"/>
          </w:rPr>
          <w:t>https://revueinvariance.pagesperso-orange.fr/errance.html</w:t>
        </w:r>
      </w:hyperlink>
      <w:r>
        <w:t>) Il est vrai que Camatte utilise la notion de l’errance principalement comme caractéristique du cheminement de l’humanité des dernières siècles, l’époque  de l’enfoncement  à fond dans le développement des forces productives. Mais son texte</w:t>
      </w:r>
      <w:r w:rsidR="008F1ED9">
        <w:t>,</w:t>
      </w:r>
      <w:r>
        <w:t xml:space="preserve"> qui traite aussi du sédentarisme comme point de départ de ce parcours</w:t>
      </w:r>
      <w:r w:rsidR="0094130C">
        <w:t>,</w:t>
      </w:r>
      <w:r>
        <w:t xml:space="preserve"> permet de l’utiliser également dans un sens plus large. </w:t>
      </w:r>
    </w:p>
  </w:footnote>
  <w:footnote w:id="2">
    <w:p w:rsidR="00F908E3" w:rsidRPr="00BF70D7" w:rsidRDefault="00F908E3" w:rsidP="00BF70D7">
      <w:pPr>
        <w:pStyle w:val="Notedebasdepage"/>
        <w:jc w:val="both"/>
        <w:rPr>
          <w:i/>
        </w:rPr>
      </w:pPr>
      <w:r>
        <w:rPr>
          <w:rStyle w:val="Appelnotedebasdep"/>
        </w:rPr>
        <w:footnoteRef/>
      </w:r>
      <w:r>
        <w:t xml:space="preserve"> Voir : James C.Scott, </w:t>
      </w:r>
      <w:r>
        <w:rPr>
          <w:i/>
        </w:rPr>
        <w:t>Homo Domesticus- Une histoire profonde des premiers Etats,</w:t>
      </w:r>
      <w:r>
        <w:t xml:space="preserve"> La Découverte 2017</w:t>
      </w:r>
      <w:r>
        <w:rPr>
          <w:i/>
        </w:rPr>
        <w:t xml:space="preserve"> </w:t>
      </w:r>
    </w:p>
  </w:footnote>
  <w:footnote w:id="3">
    <w:p w:rsidR="00F908E3" w:rsidRPr="00290399" w:rsidRDefault="00F908E3">
      <w:pPr>
        <w:pStyle w:val="Notedebasdepage"/>
      </w:pPr>
      <w:r>
        <w:rPr>
          <w:rStyle w:val="Appelnotedebasdep"/>
        </w:rPr>
        <w:footnoteRef/>
      </w:r>
      <w:r>
        <w:t xml:space="preserve"> Voir : Giorgio Cesarano, </w:t>
      </w:r>
      <w:r>
        <w:rPr>
          <w:i/>
        </w:rPr>
        <w:t xml:space="preserve">Manuel de survie, </w:t>
      </w:r>
      <w:r>
        <w:t>Les Editions  la Tempête 2019 [version originel en italien 1974]</w:t>
      </w:r>
    </w:p>
  </w:footnote>
  <w:footnote w:id="4">
    <w:p w:rsidR="00F908E3" w:rsidRDefault="00F908E3">
      <w:pPr>
        <w:pStyle w:val="Notedebasdepage"/>
      </w:pPr>
      <w:r>
        <w:rPr>
          <w:rStyle w:val="Appelnotedebasdep"/>
        </w:rPr>
        <w:footnoteRef/>
      </w:r>
      <w:r>
        <w:t>Voir James C.Scott, loc.cit. , le chapitre intitulé : « </w:t>
      </w:r>
      <w:r>
        <w:rPr>
          <w:i/>
        </w:rPr>
        <w:t>Zoonoses : la tempête épidémiologique parfaite »</w:t>
      </w:r>
      <w:r>
        <w:t xml:space="preserve">, p.107-129 </w:t>
      </w:r>
    </w:p>
  </w:footnote>
  <w:footnote w:id="5">
    <w:p w:rsidR="00F908E3" w:rsidRPr="00565A0D" w:rsidRDefault="00F908E3" w:rsidP="00B2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Style w:val="Appelnotedebasdep"/>
        </w:rPr>
        <w:footnoteRef/>
      </w:r>
      <w:r>
        <w:t xml:space="preserve"> </w:t>
      </w:r>
      <w:r w:rsidRPr="00B2547E">
        <w:rPr>
          <w:rFonts w:cstheme="minorHAnsi"/>
          <w:sz w:val="20"/>
          <w:szCs w:val="20"/>
        </w:rPr>
        <w:t xml:space="preserve">Voir : Claude Combe, </w:t>
      </w:r>
      <w:r w:rsidRPr="00B2547E">
        <w:rPr>
          <w:rFonts w:cstheme="minorHAnsi"/>
          <w:i/>
          <w:sz w:val="20"/>
          <w:szCs w:val="20"/>
        </w:rPr>
        <w:t xml:space="preserve">Les associations du vivant-L’art d’être parasite, </w:t>
      </w:r>
      <w:r w:rsidRPr="00B2547E">
        <w:rPr>
          <w:rFonts w:cstheme="minorHAnsi"/>
          <w:sz w:val="20"/>
          <w:szCs w:val="20"/>
        </w:rPr>
        <w:t>Flammarion 2001, aussi :</w:t>
      </w:r>
      <w:r w:rsidRPr="00B2547E">
        <w:rPr>
          <w:rFonts w:eastAsia="Times New Roman" w:cstheme="minorHAnsi"/>
          <w:sz w:val="20"/>
          <w:szCs w:val="20"/>
          <w:lang w:eastAsia="fr-FR"/>
        </w:rPr>
        <w:t xml:space="preserve"> https://www.liberation.fr/week-end/2005/06/11/les-parasites-jouent-un-role-moteur-dans-l-evolution-du-vivant_523275</w:t>
      </w:r>
    </w:p>
    <w:p w:rsidR="00F908E3" w:rsidRPr="00B2547E" w:rsidRDefault="00F908E3">
      <w:pPr>
        <w:pStyle w:val="Notedebasdepage"/>
      </w:pPr>
    </w:p>
  </w:footnote>
  <w:footnote w:id="6">
    <w:p w:rsidR="008209FD" w:rsidRPr="00053D69" w:rsidRDefault="008209FD" w:rsidP="0082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Style w:val="Appelnotedebasdep"/>
        </w:rPr>
        <w:footnoteRef/>
      </w:r>
      <w:r>
        <w:t xml:space="preserve"> </w:t>
      </w:r>
      <w:r w:rsidRPr="00053D69">
        <w:rPr>
          <w:sz w:val="20"/>
          <w:szCs w:val="20"/>
        </w:rPr>
        <w:t xml:space="preserve">Voir l’exemple que donne Claude Combe dans l’entretien avec </w:t>
      </w:r>
      <w:r w:rsidRPr="00053D69">
        <w:rPr>
          <w:i/>
          <w:sz w:val="20"/>
          <w:szCs w:val="20"/>
        </w:rPr>
        <w:t xml:space="preserve">Libération </w:t>
      </w:r>
      <w:r w:rsidRPr="00053D69">
        <w:rPr>
          <w:sz w:val="20"/>
          <w:szCs w:val="20"/>
        </w:rPr>
        <w:t xml:space="preserve"> cité : </w:t>
      </w:r>
      <w:r w:rsidR="008B082B" w:rsidRPr="00053D69">
        <w:rPr>
          <w:sz w:val="20"/>
          <w:szCs w:val="20"/>
        </w:rPr>
        <w:t>« [Question]</w:t>
      </w:r>
      <w:r w:rsidRPr="00053D69">
        <w:rPr>
          <w:sz w:val="20"/>
          <w:szCs w:val="20"/>
        </w:rPr>
        <w:t> On a cependant du mal à concevoir l’utilité des tiques</w:t>
      </w:r>
      <w:r w:rsidR="008B082B" w:rsidRPr="00053D69">
        <w:rPr>
          <w:sz w:val="20"/>
          <w:szCs w:val="20"/>
        </w:rPr>
        <w:t>… [</w:t>
      </w:r>
      <w:r w:rsidRPr="00053D69">
        <w:rPr>
          <w:sz w:val="20"/>
          <w:szCs w:val="20"/>
        </w:rPr>
        <w:t>Réponse] Et pourtant…Une antilope dans la savane porte entre 5000 et 10000 tiques. Elle passe 30% de sont temps à se toiletter, c’est-à-dire à contrôler la démographie de la tique. Que se passerait-il  si on débarrasserait toutes les antilopes de leurs tiques ? Elles y trouveraient un avantage immédiat : elles passeraient plus de temps à manger, elles grossiraient et se reproduiraient davantage. Les lions seraient contents…Ils auraient plus à manger et ils se reproduiront plus, d’autant que les antilopes, plus grosses, courraient moins vite. A qui profiterait la mort des tiques ? Aux lions ? Aux antilopes ? Ce qui est certain, que l’équilibre entre proies et prédateurs changerait. »</w:t>
      </w:r>
    </w:p>
    <w:p w:rsidR="008209FD" w:rsidRDefault="008209FD" w:rsidP="008209FD">
      <w:pPr>
        <w:pStyle w:val="Notedebasdepage"/>
      </w:pPr>
      <w:r>
        <w:t xml:space="preserve"> </w:t>
      </w:r>
    </w:p>
    <w:p w:rsidR="008209FD" w:rsidRDefault="008209FD">
      <w:pPr>
        <w:pStyle w:val="Notedebasdepage"/>
      </w:pPr>
    </w:p>
  </w:footnote>
  <w:footnote w:id="7">
    <w:p w:rsidR="00D60C5C" w:rsidRPr="00BB07F3" w:rsidRDefault="00D60C5C" w:rsidP="00D60C5C">
      <w:pPr>
        <w:pStyle w:val="Notedebasdepage"/>
      </w:pPr>
      <w:r>
        <w:rPr>
          <w:rStyle w:val="Appelnotedebasdep"/>
        </w:rPr>
        <w:footnoteRef/>
      </w:r>
      <w:r>
        <w:t xml:space="preserve"> Voir le récit historique des épidémies chez Jérôme Baschet, </w:t>
      </w:r>
      <w:r>
        <w:rPr>
          <w:i/>
        </w:rPr>
        <w:t xml:space="preserve">Qu’est ce qu’il nous arrive ? Beaucoup de questions et quelques perspectives par temps de coronavirus, </w:t>
      </w:r>
      <w:r>
        <w:t>(</w:t>
      </w:r>
      <w:r w:rsidRPr="00BB07F3">
        <w:t>https://lundi.am/Qu-est-ce-qu-il-nous-arrive-par-Jerome-Baschet</w:t>
      </w:r>
      <w:r>
        <w:t>)</w:t>
      </w:r>
    </w:p>
    <w:p w:rsidR="00D60C5C" w:rsidRDefault="00D60C5C" w:rsidP="00D60C5C">
      <w:pPr>
        <w:pStyle w:val="Notedebasdepage"/>
      </w:pPr>
    </w:p>
  </w:footnote>
  <w:footnote w:id="8">
    <w:p w:rsidR="002A5B79" w:rsidRPr="002A5B79" w:rsidRDefault="002A5B79" w:rsidP="002A5B7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r>
        <w:rPr>
          <w:rStyle w:val="Appelnotedebasdep"/>
        </w:rPr>
        <w:footnoteRef/>
      </w:r>
      <w:r>
        <w:t xml:space="preserve"> </w:t>
      </w:r>
      <w:r w:rsidRPr="002A5B79">
        <w:rPr>
          <w:rFonts w:cstheme="minorHAnsi"/>
          <w:sz w:val="20"/>
          <w:szCs w:val="20"/>
        </w:rPr>
        <w:t>« </w:t>
      </w:r>
      <w:r w:rsidRPr="002A5B79">
        <w:rPr>
          <w:rFonts w:eastAsia="Times New Roman" w:cstheme="minorHAnsi"/>
          <w:sz w:val="20"/>
          <w:szCs w:val="20"/>
          <w:lang w:eastAsia="fr-FR"/>
        </w:rPr>
        <w:t>En 1347, les Mongols – qui faisaient payer tribut aux principautés russes et razziaient des populations slaves, revendues aux Osmanlis comme esclaves – vinrent assiéger le comptoir génois de Caffa. Lorsque la peste se propagea parmi eux, avant de se retirer, leurs généraux ordonnèrent de catapulter dans la ville les cadavres de pestiférés. » (http://pantopolis.over-blog.com/2020/03/capitalisme-guerres-et-epidemies-xi-jin-ping-10-fevrier-2020-c-est-une-guerre-que-nous-devons-mener-tous-ensemble-macron-16-mars-20)</w:t>
      </w:r>
    </w:p>
    <w:p w:rsidR="002A5B79" w:rsidRPr="002A5B79" w:rsidRDefault="002A5B79">
      <w:pPr>
        <w:pStyle w:val="Notedebasdepage"/>
        <w:rPr>
          <w:rFonts w:cstheme="minorHAnsi"/>
        </w:rPr>
      </w:pPr>
    </w:p>
  </w:footnote>
  <w:footnote w:id="9">
    <w:p w:rsidR="00F908E3" w:rsidRPr="005C7595" w:rsidRDefault="00F908E3">
      <w:pPr>
        <w:pStyle w:val="Notedebasdepage"/>
        <w:rPr>
          <w:lang w:val="es-ES_tradnl"/>
        </w:rPr>
      </w:pPr>
      <w:r>
        <w:rPr>
          <w:rStyle w:val="Appelnotedebasdep"/>
        </w:rPr>
        <w:footnoteRef/>
      </w:r>
      <w:r w:rsidRPr="005C7595">
        <w:rPr>
          <w:lang w:val="es-ES_tradnl"/>
        </w:rPr>
        <w:t xml:space="preserve"> Giorgio Cesarano, </w:t>
      </w:r>
      <w:r w:rsidR="005C7595" w:rsidRPr="005C7595">
        <w:rPr>
          <w:lang w:val="es-ES_tradnl"/>
        </w:rPr>
        <w:t>loc.</w:t>
      </w:r>
      <w:r w:rsidR="005C7595">
        <w:rPr>
          <w:lang w:val="es-ES_tradnl"/>
        </w:rPr>
        <w:t>cit.</w:t>
      </w:r>
      <w:r w:rsidRPr="005C7595">
        <w:rPr>
          <w:lang w:val="es-ES_tradnl"/>
        </w:rPr>
        <w:t>, p. 95s.</w:t>
      </w:r>
    </w:p>
  </w:footnote>
  <w:footnote w:id="10">
    <w:p w:rsidR="00F908E3" w:rsidRPr="008F1ED9" w:rsidRDefault="00F908E3">
      <w:pPr>
        <w:pStyle w:val="Notedebasdepage"/>
      </w:pPr>
      <w:r>
        <w:rPr>
          <w:rStyle w:val="Appelnotedebasdep"/>
        </w:rPr>
        <w:footnoteRef/>
      </w:r>
      <w:r w:rsidRPr="008F1ED9">
        <w:t xml:space="preserve"> Id. p.100</w:t>
      </w:r>
    </w:p>
  </w:footnote>
  <w:footnote w:id="11">
    <w:p w:rsidR="00F908E3" w:rsidRPr="00E236FF" w:rsidRDefault="00F908E3">
      <w:pPr>
        <w:pStyle w:val="Notedebasdepage"/>
      </w:pPr>
      <w:r>
        <w:rPr>
          <w:rStyle w:val="Appelnotedebasdep"/>
        </w:rPr>
        <w:footnoteRef/>
      </w:r>
      <w:r w:rsidR="00B448DE" w:rsidRPr="00E236FF">
        <w:t xml:space="preserve"> </w:t>
      </w:r>
      <w:r w:rsidR="00E236FF">
        <w:rPr>
          <w:i/>
        </w:rPr>
        <w:t xml:space="preserve">La révolution virale n’aura pas lieu, </w:t>
      </w:r>
      <w:r w:rsidR="00E236FF">
        <w:t>dans : Libération 6/4/</w:t>
      </w:r>
      <w:r w:rsidR="008B082B">
        <w:t>2020</w:t>
      </w:r>
      <w:r w:rsidR="008B082B" w:rsidRPr="00E236FF">
        <w:t>,</w:t>
      </w:r>
      <w:r w:rsidR="00E236FF">
        <w:t xml:space="preserve"> p.20s.</w:t>
      </w:r>
    </w:p>
  </w:footnote>
  <w:footnote w:id="12">
    <w:p w:rsidR="00F908E3" w:rsidRPr="00E56E68" w:rsidRDefault="00F908E3">
      <w:pPr>
        <w:pStyle w:val="Notedebasdepage"/>
      </w:pPr>
      <w:r>
        <w:rPr>
          <w:rStyle w:val="Appelnotedebasdep"/>
        </w:rPr>
        <w:footnoteRef/>
      </w:r>
      <w:r w:rsidRPr="00E56E68">
        <w:t xml:space="preserve"> </w:t>
      </w:r>
      <w:r w:rsidR="00C7336E" w:rsidRPr="00E56E68">
        <w:t xml:space="preserve">Claude Combe, loc.cit., </w:t>
      </w:r>
      <w:r w:rsidRPr="00E56E68">
        <w:t>p.324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35D"/>
    <w:rsid w:val="0000686F"/>
    <w:rsid w:val="000332D3"/>
    <w:rsid w:val="00053D69"/>
    <w:rsid w:val="00076A41"/>
    <w:rsid w:val="000908A2"/>
    <w:rsid w:val="000B3D43"/>
    <w:rsid w:val="000C1A24"/>
    <w:rsid w:val="000F1F12"/>
    <w:rsid w:val="000F6FDF"/>
    <w:rsid w:val="0011435D"/>
    <w:rsid w:val="001204FD"/>
    <w:rsid w:val="001216CE"/>
    <w:rsid w:val="00144085"/>
    <w:rsid w:val="00182EC8"/>
    <w:rsid w:val="001A7CB6"/>
    <w:rsid w:val="001C178F"/>
    <w:rsid w:val="001C5FC5"/>
    <w:rsid w:val="001C71ED"/>
    <w:rsid w:val="001F50A2"/>
    <w:rsid w:val="00204855"/>
    <w:rsid w:val="0022014A"/>
    <w:rsid w:val="00224ADB"/>
    <w:rsid w:val="0022662A"/>
    <w:rsid w:val="00237E37"/>
    <w:rsid w:val="00257617"/>
    <w:rsid w:val="00290399"/>
    <w:rsid w:val="002941B4"/>
    <w:rsid w:val="002A5B79"/>
    <w:rsid w:val="002B1EBF"/>
    <w:rsid w:val="00327767"/>
    <w:rsid w:val="003631E2"/>
    <w:rsid w:val="00385CDB"/>
    <w:rsid w:val="00396F70"/>
    <w:rsid w:val="00397427"/>
    <w:rsid w:val="003A705E"/>
    <w:rsid w:val="003C4207"/>
    <w:rsid w:val="003D2B0C"/>
    <w:rsid w:val="003E5117"/>
    <w:rsid w:val="00403444"/>
    <w:rsid w:val="0040656A"/>
    <w:rsid w:val="00455107"/>
    <w:rsid w:val="00465244"/>
    <w:rsid w:val="0048757D"/>
    <w:rsid w:val="004C4F17"/>
    <w:rsid w:val="00521BA2"/>
    <w:rsid w:val="00530E87"/>
    <w:rsid w:val="00550406"/>
    <w:rsid w:val="00551C66"/>
    <w:rsid w:val="005750FB"/>
    <w:rsid w:val="005821EC"/>
    <w:rsid w:val="00584885"/>
    <w:rsid w:val="005C410F"/>
    <w:rsid w:val="005C59D9"/>
    <w:rsid w:val="005C7595"/>
    <w:rsid w:val="0065077A"/>
    <w:rsid w:val="006840C4"/>
    <w:rsid w:val="006C64A2"/>
    <w:rsid w:val="007104AC"/>
    <w:rsid w:val="0074615E"/>
    <w:rsid w:val="00763D80"/>
    <w:rsid w:val="007E1E11"/>
    <w:rsid w:val="007E572A"/>
    <w:rsid w:val="007E7C52"/>
    <w:rsid w:val="008209FD"/>
    <w:rsid w:val="008372B1"/>
    <w:rsid w:val="00846D47"/>
    <w:rsid w:val="008970FB"/>
    <w:rsid w:val="008A7C82"/>
    <w:rsid w:val="008B082B"/>
    <w:rsid w:val="008F1ED9"/>
    <w:rsid w:val="0093791C"/>
    <w:rsid w:val="0094130C"/>
    <w:rsid w:val="00952541"/>
    <w:rsid w:val="009A7BEB"/>
    <w:rsid w:val="009C1ECC"/>
    <w:rsid w:val="00A25D49"/>
    <w:rsid w:val="00A37BE6"/>
    <w:rsid w:val="00A83D2D"/>
    <w:rsid w:val="00A918F2"/>
    <w:rsid w:val="00AC2570"/>
    <w:rsid w:val="00B10209"/>
    <w:rsid w:val="00B11879"/>
    <w:rsid w:val="00B2547E"/>
    <w:rsid w:val="00B254DD"/>
    <w:rsid w:val="00B448DE"/>
    <w:rsid w:val="00B843F9"/>
    <w:rsid w:val="00B91447"/>
    <w:rsid w:val="00BA2D9F"/>
    <w:rsid w:val="00BB07F3"/>
    <w:rsid w:val="00BB1514"/>
    <w:rsid w:val="00BD7FA0"/>
    <w:rsid w:val="00BE3E96"/>
    <w:rsid w:val="00BE6E42"/>
    <w:rsid w:val="00BF70D7"/>
    <w:rsid w:val="00C01C32"/>
    <w:rsid w:val="00C10D64"/>
    <w:rsid w:val="00C24DFD"/>
    <w:rsid w:val="00C7336E"/>
    <w:rsid w:val="00CB7F25"/>
    <w:rsid w:val="00CF3FE4"/>
    <w:rsid w:val="00D31169"/>
    <w:rsid w:val="00D51F5B"/>
    <w:rsid w:val="00D60C5C"/>
    <w:rsid w:val="00DE58E3"/>
    <w:rsid w:val="00DE6516"/>
    <w:rsid w:val="00E06F26"/>
    <w:rsid w:val="00E1375D"/>
    <w:rsid w:val="00E236FF"/>
    <w:rsid w:val="00E32FF8"/>
    <w:rsid w:val="00E37313"/>
    <w:rsid w:val="00E409FA"/>
    <w:rsid w:val="00E510D8"/>
    <w:rsid w:val="00E56E68"/>
    <w:rsid w:val="00E667B9"/>
    <w:rsid w:val="00E87C0E"/>
    <w:rsid w:val="00E9746E"/>
    <w:rsid w:val="00ED00C9"/>
    <w:rsid w:val="00F13A2A"/>
    <w:rsid w:val="00F27DAC"/>
    <w:rsid w:val="00F81087"/>
    <w:rsid w:val="00F908E3"/>
    <w:rsid w:val="00F9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1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1A2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1A2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1A2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37BE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37BE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37BE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118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logs.mediapart.fr/dietrich-hoss/blog/110420/une-reponse-au-monologue-du-viru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vueinvariance.pagesperso-orange.fr/erranc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046E7-BB86-447D-BAD4-698D9DCF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2328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cp:lastPrinted>2020-04-30T07:57:00Z</cp:lastPrinted>
  <dcterms:created xsi:type="dcterms:W3CDTF">2020-04-30T12:35:00Z</dcterms:created>
  <dcterms:modified xsi:type="dcterms:W3CDTF">2020-04-30T14:23:00Z</dcterms:modified>
</cp:coreProperties>
</file>